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275A" w14:textId="77777777" w:rsidR="001336F2" w:rsidRPr="001336F2" w:rsidRDefault="001A1669" w:rsidP="001A1669">
      <w:pPr>
        <w:shd w:val="clear" w:color="auto" w:fill="FFFFFF"/>
        <w:ind w:firstLine="0"/>
        <w:textAlignment w:val="baseline"/>
        <w:rPr>
          <w:rFonts w:ascii="Calibri" w:hAnsi="Calibri" w:cs="Times New Roman"/>
          <w:b/>
          <w:color w:val="00B050"/>
          <w:sz w:val="36"/>
          <w:szCs w:val="36"/>
        </w:rPr>
      </w:pPr>
      <w:r>
        <w:rPr>
          <w:rFonts w:ascii="Calibri" w:hAnsi="Calibri" w:cs="Times New Roman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42B1FA" wp14:editId="65B28AB3">
            <wp:simplePos x="0" y="0"/>
            <wp:positionH relativeFrom="column">
              <wp:posOffset>-287020</wp:posOffset>
            </wp:positionH>
            <wp:positionV relativeFrom="paragraph">
              <wp:posOffset>377190</wp:posOffset>
            </wp:positionV>
            <wp:extent cx="2609850" cy="2738120"/>
            <wp:effectExtent l="0" t="0" r="6350" b="0"/>
            <wp:wrapSquare wrapText="bothSides"/>
            <wp:docPr id="3" name="Picture 3" descr="shadowman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dowman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6F2" w:rsidRPr="001A1669">
        <w:rPr>
          <w:rFonts w:ascii="Calibri" w:hAnsi="Calibri" w:cs="Times New Roman"/>
          <w:b/>
          <w:color w:val="00B050"/>
          <w:sz w:val="40"/>
          <w:szCs w:val="40"/>
        </w:rPr>
        <w:t xml:space="preserve">The </w:t>
      </w:r>
      <w:r w:rsidR="004C4F03">
        <w:rPr>
          <w:rFonts w:ascii="Calibri" w:hAnsi="Calibri" w:cs="Times New Roman"/>
          <w:b/>
          <w:color w:val="00B050"/>
          <w:sz w:val="40"/>
          <w:szCs w:val="40"/>
        </w:rPr>
        <w:t xml:space="preserve">Shadowing </w:t>
      </w:r>
      <w:r w:rsidR="001336F2" w:rsidRPr="001A1669">
        <w:rPr>
          <w:rFonts w:ascii="Calibri" w:hAnsi="Calibri" w:cs="Times New Roman"/>
          <w:b/>
          <w:color w:val="00B050"/>
          <w:sz w:val="40"/>
          <w:szCs w:val="40"/>
        </w:rPr>
        <w:t>System</w:t>
      </w:r>
    </w:p>
    <w:p w14:paraId="252872A0" w14:textId="77777777"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1BC2302E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GOAL</w:t>
      </w:r>
      <w:r w:rsidRPr="00947862">
        <w:rPr>
          <w:rFonts w:ascii="Calibri" w:hAnsi="Calibri" w:cs="Times New Roman"/>
          <w:b/>
          <w:color w:val="000000"/>
          <w:sz w:val="28"/>
          <w:szCs w:val="28"/>
        </w:rPr>
        <w:t xml:space="preserve"> for the shadowing process:</w:t>
      </w:r>
      <w:r>
        <w:rPr>
          <w:rFonts w:ascii="Calibri" w:hAnsi="Calibri" w:cs="Times New Roman"/>
          <w:color w:val="000000"/>
          <w:sz w:val="28"/>
          <w:szCs w:val="28"/>
        </w:rPr>
        <w:t xml:space="preserve"> To determine if you </w:t>
      </w:r>
      <w:r w:rsidR="004C4F03">
        <w:rPr>
          <w:rFonts w:ascii="Calibri" w:hAnsi="Calibri" w:cs="Times New Roman"/>
          <w:color w:val="000000"/>
          <w:sz w:val="28"/>
          <w:szCs w:val="28"/>
        </w:rPr>
        <w:t>enjoy being with the prospect for an extended time.  It’s also a great opportunity for the prospect to see your company in action.</w:t>
      </w:r>
    </w:p>
    <w:p w14:paraId="03BF1634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54C372ED" w14:textId="77777777"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The whole shadowing process should last between 2-4 hours.</w:t>
      </w:r>
      <w:r w:rsidR="00D80C95">
        <w:rPr>
          <w:rFonts w:ascii="Calibri" w:hAnsi="Calibri" w:cs="Times New Roman"/>
          <w:color w:val="000000" w:themeColor="text1"/>
          <w:sz w:val="28"/>
          <w:szCs w:val="28"/>
        </w:rPr>
        <w:t xml:space="preserve"> (use checklist below)</w:t>
      </w:r>
    </w:p>
    <w:p w14:paraId="691CC41D" w14:textId="77777777"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0F9C7A75" w14:textId="77777777" w:rsidR="001A1669" w:rsidRDefault="001A1669" w:rsidP="00947862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01129FE4" w14:textId="77777777" w:rsidR="00947862" w:rsidRDefault="00947862" w:rsidP="00947862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b/>
          <w:color w:val="000000" w:themeColor="text1"/>
          <w:sz w:val="28"/>
          <w:szCs w:val="28"/>
          <w:u w:val="single"/>
        </w:rPr>
        <w:t>SHADOWING</w:t>
      </w:r>
      <w:r w:rsidR="001A1669"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: </w:t>
      </w:r>
      <w:r>
        <w:rPr>
          <w:rFonts w:ascii="Calibri" w:hAnsi="Calibri" w:cs="Times New Roman"/>
          <w:color w:val="000000" w:themeColor="text1"/>
          <w:sz w:val="28"/>
          <w:szCs w:val="28"/>
        </w:rPr>
        <w:t>This means…</w:t>
      </w:r>
    </w:p>
    <w:p w14:paraId="428CA8F2" w14:textId="77777777" w:rsidR="00947862" w:rsidRDefault="00947862" w:rsidP="00947862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293A31D2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 xml:space="preserve"> NEED TO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pay them for their time or efforts during the session.</w:t>
      </w:r>
    </w:p>
    <w:p w14:paraId="3896056E" w14:textId="77777777" w:rsidR="001336F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>NEED TO</w:t>
      </w:r>
      <w:r w:rsidR="004C4F03"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talk with them throughout the shadowing session.</w:t>
      </w:r>
    </w:p>
    <w:p w14:paraId="6E5B1304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>NEED TO</w:t>
      </w:r>
      <w:r w:rsidR="004C4F03"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explain what you are doing or why you are doing it. </w:t>
      </w:r>
    </w:p>
    <w:p w14:paraId="36F57A4A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FF0000"/>
          <w:sz w:val="28"/>
          <w:szCs w:val="28"/>
        </w:rPr>
        <w:t>DO NOT</w:t>
      </w:r>
      <w:r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 w:rsidR="004C4F03">
        <w:rPr>
          <w:rFonts w:ascii="Calibri" w:hAnsi="Calibri" w:cs="Times New Roman"/>
          <w:b/>
          <w:color w:val="FF0000"/>
          <w:sz w:val="28"/>
          <w:szCs w:val="28"/>
        </w:rPr>
        <w:t>NEED TO</w:t>
      </w:r>
      <w:r w:rsidR="004C4F03" w:rsidRPr="00947862">
        <w:rPr>
          <w:rFonts w:ascii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teach, train, or coach them on anything.</w:t>
      </w:r>
    </w:p>
    <w:p w14:paraId="026129DA" w14:textId="77777777" w:rsidR="009E2F56" w:rsidRDefault="009E2F56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648F2FD0" w14:textId="77777777" w:rsidR="009E2F56" w:rsidRDefault="009E2F56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This is just a step to allow you to spend time with the person to see their personality, their quirks, and their mannerisms… This is not a time to teach, train or get to know them better – that comes later.</w:t>
      </w:r>
    </w:p>
    <w:p w14:paraId="642A316E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41B724E6" w14:textId="77777777" w:rsidR="000274BF" w:rsidRPr="000274BF" w:rsidRDefault="000274BF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b/>
          <w:color w:val="00B05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answer any relevant questions that they have, without excess talking.</w:t>
      </w:r>
    </w:p>
    <w:p w14:paraId="2A0F6086" w14:textId="77777777" w:rsidR="000274BF" w:rsidRPr="000274BF" w:rsidRDefault="000274BF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b/>
          <w:color w:val="00B050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go about your day as usual. </w:t>
      </w:r>
    </w:p>
    <w:p w14:paraId="2AF6CDC5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have them shadow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>just you. (you can’t ensure a positive shadowing experience with anyone else.)</w:t>
      </w:r>
    </w:p>
    <w:p w14:paraId="5940D748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947862">
        <w:rPr>
          <w:rFonts w:ascii="Calibri" w:hAnsi="Calibri" w:cs="Times New Roman"/>
          <w:b/>
          <w:color w:val="00B050"/>
          <w:sz w:val="28"/>
          <w:szCs w:val="28"/>
        </w:rPr>
        <w:t>DO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follow and complete the Shadowing Checklist (on page 2)</w:t>
      </w:r>
    </w:p>
    <w:p w14:paraId="278FC165" w14:textId="77777777" w:rsidR="00947862" w:rsidRDefault="0094786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50FB0A2B" w14:textId="77777777" w:rsidR="001A1669" w:rsidRPr="001A1669" w:rsidRDefault="001A1669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b/>
          <w:color w:val="00B050"/>
          <w:sz w:val="28"/>
          <w:szCs w:val="28"/>
        </w:rPr>
      </w:pPr>
      <w:r w:rsidRPr="001A1669">
        <w:rPr>
          <w:rFonts w:ascii="Calibri" w:hAnsi="Calibri" w:cs="Times New Roman"/>
          <w:b/>
          <w:color w:val="00B050"/>
          <w:sz w:val="28"/>
          <w:szCs w:val="28"/>
        </w:rPr>
        <w:t>After the shadowing:</w:t>
      </w:r>
    </w:p>
    <w:p w14:paraId="49C20297" w14:textId="77777777" w:rsidR="009E2F56" w:rsidRDefault="001A1669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If it goes well, either schedule them for a personal interview and put it on the calendar… </w:t>
      </w:r>
    </w:p>
    <w:p w14:paraId="32EA3512" w14:textId="77777777" w:rsidR="001A1669" w:rsidRPr="001A1669" w:rsidRDefault="009E2F56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If you have the time, you can do the personal interview right at the end of their shadowing. </w:t>
      </w:r>
    </w:p>
    <w:p w14:paraId="5E02C1B0" w14:textId="77777777" w:rsidR="009E2F56" w:rsidRDefault="001A1669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color w:val="000000" w:themeColor="text1"/>
          <w:sz w:val="28"/>
          <w:szCs w:val="28"/>
        </w:rPr>
        <w:t>If it did not go well and you cannot see yourself working well with the prospect, tell them, “We will be in touch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 xml:space="preserve"> with you in the next 60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lastRenderedPageBreak/>
        <w:t>minutes</w:t>
      </w: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 if we are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>going to move to the next phase. I</w:t>
      </w: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f you don’t hear from us, there is no need to call or reach back out, </w:t>
      </w:r>
      <w:r w:rsidR="009E2F56">
        <w:rPr>
          <w:rFonts w:ascii="Calibri" w:hAnsi="Calibri" w:cs="Times New Roman"/>
          <w:color w:val="000000" w:themeColor="text1"/>
          <w:sz w:val="28"/>
          <w:szCs w:val="28"/>
        </w:rPr>
        <w:t>we know what we’re looking for.</w:t>
      </w: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” </w:t>
      </w:r>
    </w:p>
    <w:p w14:paraId="2ACD6816" w14:textId="77777777" w:rsidR="001A1669" w:rsidRPr="001A1669" w:rsidRDefault="001A1669" w:rsidP="001A166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hAnsi="Calibri" w:cs="Times New Roman"/>
          <w:color w:val="000000" w:themeColor="text1"/>
          <w:sz w:val="28"/>
          <w:szCs w:val="28"/>
        </w:rPr>
      </w:pPr>
      <w:r w:rsidRPr="001A1669">
        <w:rPr>
          <w:rFonts w:ascii="Calibri" w:hAnsi="Calibri" w:cs="Times New Roman"/>
          <w:color w:val="000000" w:themeColor="text1"/>
          <w:sz w:val="28"/>
          <w:szCs w:val="28"/>
        </w:rPr>
        <w:t xml:space="preserve">And move on! </w:t>
      </w:r>
    </w:p>
    <w:p w14:paraId="251EE418" w14:textId="77777777" w:rsidR="009E2F56" w:rsidRDefault="009E2F56">
      <w:pPr>
        <w:rPr>
          <w:rFonts w:ascii="Calibri" w:hAnsi="Calibri" w:cs="Times New Roman"/>
          <w:b/>
          <w:color w:val="00B050"/>
          <w:sz w:val="36"/>
          <w:szCs w:val="36"/>
        </w:rPr>
      </w:pPr>
    </w:p>
    <w:p w14:paraId="2D2126DD" w14:textId="77777777" w:rsidR="009E2F56" w:rsidRDefault="009E2F56">
      <w:pPr>
        <w:rPr>
          <w:rFonts w:ascii="Calibri" w:hAnsi="Calibri" w:cs="Times New Roman"/>
          <w:b/>
          <w:color w:val="00B050"/>
          <w:sz w:val="36"/>
          <w:szCs w:val="36"/>
        </w:rPr>
      </w:pPr>
      <w:r>
        <w:rPr>
          <w:rFonts w:ascii="Calibri" w:hAnsi="Calibri" w:cs="Times New Roman"/>
          <w:b/>
          <w:color w:val="00B050"/>
          <w:sz w:val="36"/>
          <w:szCs w:val="36"/>
        </w:rPr>
        <w:br w:type="page"/>
      </w:r>
    </w:p>
    <w:p w14:paraId="6BDCC453" w14:textId="77777777" w:rsidR="001336F2" w:rsidRPr="001336F2" w:rsidRDefault="001336F2" w:rsidP="001336F2">
      <w:pPr>
        <w:shd w:val="clear" w:color="auto" w:fill="FFFFFF"/>
        <w:ind w:firstLine="0"/>
        <w:jc w:val="center"/>
        <w:textAlignment w:val="baseline"/>
        <w:rPr>
          <w:rFonts w:ascii="Calibri" w:hAnsi="Calibri" w:cs="Times New Roman"/>
          <w:b/>
          <w:color w:val="00B050"/>
          <w:sz w:val="36"/>
          <w:szCs w:val="36"/>
        </w:rPr>
      </w:pPr>
      <w:r w:rsidRPr="001336F2">
        <w:rPr>
          <w:rFonts w:ascii="Calibri" w:hAnsi="Calibri" w:cs="Times New Roman"/>
          <w:b/>
          <w:color w:val="00B050"/>
          <w:sz w:val="36"/>
          <w:szCs w:val="36"/>
        </w:rPr>
        <w:lastRenderedPageBreak/>
        <w:t>Checklist</w:t>
      </w:r>
    </w:p>
    <w:p w14:paraId="0F648E67" w14:textId="77777777" w:rsidR="001336F2" w:rsidRDefault="001336F2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1FB7CEC6" w14:textId="77777777" w:rsidR="004B2721" w:rsidRDefault="004B2721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Shadowed Employee: __________________________________</w:t>
      </w:r>
    </w:p>
    <w:p w14:paraId="69845519" w14:textId="77777777" w:rsidR="00B76E28" w:rsidRDefault="000C0C2E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Candidate Name: ___________________________</w:t>
      </w:r>
      <w:r w:rsidR="004B2721">
        <w:rPr>
          <w:rFonts w:ascii="Calibri" w:hAnsi="Calibri" w:cs="Times New Roman"/>
          <w:color w:val="000000"/>
          <w:sz w:val="28"/>
          <w:szCs w:val="28"/>
        </w:rPr>
        <w:t>__________</w:t>
      </w:r>
    </w:p>
    <w:p w14:paraId="14C191C0" w14:textId="77777777" w:rsidR="000C0C2E" w:rsidRDefault="000C0C2E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Shadow Date: ______________________________</w:t>
      </w:r>
      <w:r w:rsidR="004B2721">
        <w:rPr>
          <w:rFonts w:ascii="Calibri" w:hAnsi="Calibri" w:cs="Times New Roman"/>
          <w:color w:val="000000"/>
          <w:sz w:val="28"/>
          <w:szCs w:val="28"/>
        </w:rPr>
        <w:t>__________</w:t>
      </w:r>
    </w:p>
    <w:p w14:paraId="61013B47" w14:textId="77777777" w:rsidR="00533203" w:rsidRPr="00533203" w:rsidRDefault="00533203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tbl>
      <w:tblPr>
        <w:tblW w:w="11072" w:type="dxa"/>
        <w:tblInd w:w="-10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7"/>
        <w:gridCol w:w="1455"/>
      </w:tblGrid>
      <w:tr w:rsidR="00533203" w:rsidRPr="00533203" w14:paraId="75A16917" w14:textId="77777777">
        <w:trPr>
          <w:trHeight w:val="9036"/>
        </w:trPr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0C68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The job candidate shadows and you go about your day naturally</w:t>
            </w:r>
          </w:p>
          <w:p w14:paraId="0B849DB1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Do not spend time TRAINING the candidate</w:t>
            </w:r>
          </w:p>
          <w:p w14:paraId="79A253B5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The goal is to see how the candidate can stay engaged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with what you’re doing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without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you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talking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to them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the entire time</w:t>
            </w:r>
          </w:p>
          <w:p w14:paraId="637240BC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Take notice of 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their 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hustle throughout the office</w:t>
            </w:r>
          </w:p>
          <w:p w14:paraId="312A6169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Take notice of whether he or she is taking notes</w:t>
            </w:r>
          </w:p>
          <w:p w14:paraId="41E7CF50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In the latter half of the shadow day, give simple tasks such as pulling up documents, greeting clients, grabbing printouts. </w:t>
            </w:r>
          </w:p>
          <w:p w14:paraId="7509058E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You want the job candidate shadowing you, and only you</w:t>
            </w:r>
          </w:p>
          <w:p w14:paraId="7626FC16" w14:textId="77777777" w:rsidR="00533203" w:rsidRPr="000C0C2E" w:rsidRDefault="00533203" w:rsidP="000C0C2E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At the end of the day, if you feel like he or she could be a good fit, go ahead and hire them</w:t>
            </w:r>
            <w:r w:rsidR="009E2F56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(or, at least, move them to the personal interview step)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. Assume it's a </w:t>
            </w:r>
            <w:r w:rsidR="000C0C2E"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two-week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position at the end of which you're fired and you'll want to see how he or she adjusts to learning the position. Assume a part-time start if he or she must put in a </w:t>
            </w:r>
            <w:r w:rsidR="000C0C2E" w:rsidRPr="00533203">
              <w:rPr>
                <w:rFonts w:ascii="Proxima Nova" w:eastAsia="Proxima Nova" w:hAnsi="Proxima Nova" w:cs="Proxima Nova"/>
                <w:sz w:val="28"/>
                <w:szCs w:val="28"/>
              </w:rPr>
              <w:t>two</w:t>
            </w:r>
            <w:r w:rsidR="000C0C2E">
              <w:rPr>
                <w:rFonts w:ascii="Proxima Nova" w:eastAsia="Proxima Nova" w:hAnsi="Proxima Nova" w:cs="Proxima Nova"/>
                <w:sz w:val="28"/>
                <w:szCs w:val="28"/>
              </w:rPr>
              <w:t>-week</w:t>
            </w:r>
            <w:r w:rsidRPr="000C0C2E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notice, or is leaving a job to come work for you. </w:t>
            </w:r>
          </w:p>
          <w:p w14:paraId="50A1E096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Create a polarizing environment in which they love or hate the work environment. Black or white. Avoid the grey areas of "it was okay."</w:t>
            </w:r>
          </w:p>
          <w:p w14:paraId="6D31B96D" w14:textId="77777777" w:rsidR="00533203" w:rsidRPr="00533203" w:rsidRDefault="00533203" w:rsidP="00533203">
            <w:pPr>
              <w:widowControl w:val="0"/>
              <w:numPr>
                <w:ilvl w:val="0"/>
                <w:numId w:val="18"/>
              </w:numPr>
              <w:spacing w:line="360" w:lineRule="auto"/>
              <w:ind w:hanging="360"/>
              <w:contextualSpacing/>
              <w:rPr>
                <w:rFonts w:ascii="Proxima Nova" w:eastAsia="Proxima Nova" w:hAnsi="Proxima Nova" w:cs="Proxima Nova"/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Main goal is to know </w:t>
            </w:r>
            <w:r w:rsidR="000C0C2E" w:rsidRPr="00533203">
              <w:rPr>
                <w:rFonts w:ascii="Proxima Nova" w:eastAsia="Proxima Nova" w:hAnsi="Proxima Nova" w:cs="Proxima Nova"/>
                <w:sz w:val="28"/>
                <w:szCs w:val="28"/>
              </w:rPr>
              <w:t>whether</w:t>
            </w: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you would like to be around this person all the time. </w:t>
            </w:r>
            <w:r w:rsidR="000C0C2E">
              <w:rPr>
                <w:rFonts w:ascii="Proxima Nova" w:eastAsia="Proxima Nova" w:hAnsi="Proxima Nova" w:cs="Proxima Nova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69C2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431D0554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4B6236CA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11DCC3F8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5D56B9BD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63206DC9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6E20A7F6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14:paraId="75D87071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0B5E846F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440B40A9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14:paraId="7EBC5EEB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14:paraId="1B92612C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14:paraId="59A69BF1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67B946EA" w14:textId="77777777" w:rsidR="00533203" w:rsidRPr="00533203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14:paraId="49E25B18" w14:textId="77777777" w:rsidR="000C0C2E" w:rsidRDefault="00533203" w:rsidP="00D67906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533203">
              <w:rPr>
                <w:rFonts w:ascii="Proxima Nova" w:eastAsia="Proxima Nova" w:hAnsi="Proxima Nova" w:cs="Proxima Nova"/>
                <w:sz w:val="28"/>
                <w:szCs w:val="28"/>
              </w:rPr>
              <w:t>______</w:t>
            </w:r>
          </w:p>
          <w:p w14:paraId="0BCD8AA1" w14:textId="77777777" w:rsidR="000C0C2E" w:rsidRPr="000C0C2E" w:rsidRDefault="000C0C2E" w:rsidP="000C0C2E">
            <w:pPr>
              <w:rPr>
                <w:sz w:val="28"/>
                <w:szCs w:val="28"/>
              </w:rPr>
            </w:pPr>
          </w:p>
          <w:p w14:paraId="674BECF8" w14:textId="77777777" w:rsidR="000C0C2E" w:rsidRPr="000C0C2E" w:rsidRDefault="000C0C2E" w:rsidP="000C0C2E">
            <w:pPr>
              <w:rPr>
                <w:sz w:val="28"/>
                <w:szCs w:val="28"/>
              </w:rPr>
            </w:pPr>
          </w:p>
          <w:p w14:paraId="66CEE5EB" w14:textId="77777777" w:rsidR="000C0C2E" w:rsidRPr="000C0C2E" w:rsidRDefault="000C0C2E" w:rsidP="000C0C2E">
            <w:pPr>
              <w:rPr>
                <w:sz w:val="28"/>
                <w:szCs w:val="28"/>
              </w:rPr>
            </w:pPr>
          </w:p>
          <w:p w14:paraId="2A5763EE" w14:textId="77777777" w:rsidR="00533203" w:rsidRPr="000C0C2E" w:rsidRDefault="000C0C2E" w:rsidP="000C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</w:tbl>
    <w:p w14:paraId="4C498A12" w14:textId="77777777" w:rsidR="00533203" w:rsidRPr="00FE4995" w:rsidRDefault="00533203" w:rsidP="00533203">
      <w:pPr>
        <w:shd w:val="clear" w:color="auto" w:fill="FFFFFF"/>
        <w:ind w:firstLine="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sectPr w:rsidR="00533203" w:rsidRPr="00FE4995" w:rsidSect="00BC042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9DFD" w14:textId="77777777" w:rsidR="00D266E3" w:rsidRDefault="00D266E3">
      <w:r>
        <w:separator/>
      </w:r>
    </w:p>
  </w:endnote>
  <w:endnote w:type="continuationSeparator" w:id="0">
    <w:p w14:paraId="773B627E" w14:textId="77777777" w:rsidR="00D266E3" w:rsidRDefault="00D2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5F64" w14:textId="77777777" w:rsidR="00BC0422" w:rsidRDefault="00BC0422" w:rsidP="00BC0422">
    <w:pPr>
      <w:pStyle w:val="Normal1"/>
      <w:pBdr>
        <w:top w:val="single" w:sz="4" w:space="1" w:color="008000"/>
      </w:pBdr>
      <w:ind w:left="-1260" w:right="-1260"/>
      <w:jc w:val="center"/>
      <w:rPr>
        <w:rFonts w:ascii="Proxima Nova" w:eastAsia="Proxima Nova" w:hAnsi="Proxima Nova" w:cs="Proxima Nova"/>
        <w:color w:val="008000"/>
      </w:rPr>
    </w:pPr>
  </w:p>
  <w:p w14:paraId="36654550" w14:textId="77777777" w:rsidR="00BC0422" w:rsidRPr="00BC0422" w:rsidRDefault="00BC0422" w:rsidP="00BC0422">
    <w:pPr>
      <w:pStyle w:val="Normal1"/>
      <w:pBdr>
        <w:top w:val="single" w:sz="4" w:space="1" w:color="008000"/>
      </w:pBdr>
      <w:ind w:left="-1260" w:right="-1260"/>
      <w:jc w:val="center"/>
      <w:rPr>
        <w:color w:val="008000"/>
      </w:rPr>
    </w:pPr>
    <w:r w:rsidRPr="00BC0422">
      <w:rPr>
        <w:rFonts w:ascii="Proxima Nova" w:eastAsia="Proxima Nova" w:hAnsi="Proxima Nova" w:cs="Proxima Nova"/>
        <w:color w:val="008000"/>
      </w:rPr>
      <w:t xml:space="preserve">For more information, contact: </w:t>
    </w:r>
    <w:hyperlink r:id="rId1" w:history="1">
      <w:r w:rsidRPr="00BC0422">
        <w:rPr>
          <w:rStyle w:val="Hyperlink"/>
          <w:rFonts w:ascii="Proxima Nova" w:eastAsia="Proxima Nova" w:hAnsi="Proxima Nova" w:cs="Proxima Nova"/>
          <w:color w:val="008000"/>
        </w:rPr>
        <w:t>info@claystaires.com</w:t>
      </w:r>
    </w:hyperlink>
    <w:r w:rsidRPr="00BC0422">
      <w:rPr>
        <w:rFonts w:ascii="Proxima Nova" w:eastAsia="Proxima Nova" w:hAnsi="Proxima Nova" w:cs="Proxima Nova"/>
        <w:color w:val="008000"/>
      </w:rPr>
      <w:t xml:space="preserve"> | (918) 798-0852</w:t>
    </w:r>
  </w:p>
  <w:p w14:paraId="6620DA90" w14:textId="77777777" w:rsidR="00BC0422" w:rsidRPr="00BC0422" w:rsidRDefault="00BC0422" w:rsidP="00BC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EE47" w14:textId="77777777" w:rsidR="00D266E3" w:rsidRDefault="00D266E3">
      <w:r>
        <w:separator/>
      </w:r>
    </w:p>
  </w:footnote>
  <w:footnote w:type="continuationSeparator" w:id="0">
    <w:p w14:paraId="2ED7552E" w14:textId="77777777" w:rsidR="00D266E3" w:rsidRDefault="00D2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AE31" w14:textId="4C0887ED" w:rsidR="00533203" w:rsidRPr="00DD5266" w:rsidRDefault="008928AD" w:rsidP="00533203">
    <w:pPr>
      <w:pStyle w:val="Normal1"/>
      <w:ind w:left="-1260" w:right="-1260"/>
      <w:rPr>
        <w:rFonts w:ascii="Proxima Nova" w:eastAsia="Proxima Nova" w:hAnsi="Proxima Nova" w:cs="Proxima Nova"/>
        <w:noProof/>
        <w:color w:val="008000"/>
        <w:sz w:val="36"/>
        <w:szCs w:val="36"/>
      </w:rPr>
    </w:pPr>
    <w:r>
      <w:rPr>
        <w:rFonts w:ascii="Proxima Nova" w:eastAsia="Proxima Nova" w:hAnsi="Proxima Nova" w:cs="Proxima Nova"/>
        <w:noProof/>
        <w:color w:val="008000"/>
      </w:rPr>
      <w:drawing>
        <wp:anchor distT="0" distB="0" distL="114300" distR="114300" simplePos="0" relativeHeight="251660288" behindDoc="0" locked="0" layoutInCell="1" allowOverlap="1" wp14:anchorId="58B457E6" wp14:editId="066DD65A">
          <wp:simplePos x="0" y="0"/>
          <wp:positionH relativeFrom="column">
            <wp:posOffset>5705686</wp:posOffset>
          </wp:positionH>
          <wp:positionV relativeFrom="paragraph">
            <wp:posOffset>-304165</wp:posOffset>
          </wp:positionV>
          <wp:extent cx="615950" cy="67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rive Mic Logo - Version 4 - ThriveTimeSho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422">
      <w:rPr>
        <w:rFonts w:ascii="Proxima Nova" w:eastAsia="Proxima Nova" w:hAnsi="Proxima Nova" w:cs="Proxima Nova"/>
        <w:noProof/>
        <w:color w:val="008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36537705" wp14:editId="6C362A58">
          <wp:simplePos x="0" y="0"/>
          <wp:positionH relativeFrom="column">
            <wp:posOffset>2802678</wp:posOffset>
          </wp:positionH>
          <wp:positionV relativeFrom="paragraph">
            <wp:posOffset>-340360</wp:posOffset>
          </wp:positionV>
          <wp:extent cx="3173095" cy="856615"/>
          <wp:effectExtent l="0" t="0" r="0" b="0"/>
          <wp:wrapTight wrapText="bothSides">
            <wp:wrapPolygon edited="0">
              <wp:start x="1815" y="6405"/>
              <wp:lineTo x="1815" y="12169"/>
              <wp:lineTo x="2334" y="14090"/>
              <wp:lineTo x="2421" y="14731"/>
              <wp:lineTo x="19452" y="14731"/>
              <wp:lineTo x="19538" y="14090"/>
              <wp:lineTo x="19884" y="10568"/>
              <wp:lineTo x="5187" y="6405"/>
              <wp:lineTo x="1815" y="6405"/>
            </wp:wrapPolygon>
          </wp:wrapTight>
          <wp:docPr id="2" name="Picture 2" descr="Macintosh HD:Users:claystaires:Dropbox:Clay Staires - Business Coaching (1):22 - The Leadership Initiative:TLI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ystaires:Dropbox:Clay Staires - Business Coaching (1):22 - The Leadership Initiative:TLI Logos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203">
      <w:rPr>
        <w:rFonts w:ascii="Proxima Nova" w:eastAsia="Proxima Nova" w:hAnsi="Proxima Nova" w:cs="Proxima Nova"/>
        <w:noProof/>
        <w:color w:val="008000"/>
        <w:sz w:val="36"/>
        <w:szCs w:val="36"/>
      </w:rPr>
      <w:t xml:space="preserve">Job Shadowing </w:t>
    </w:r>
    <w:r w:rsidR="001336F2">
      <w:rPr>
        <w:rFonts w:ascii="Proxima Nova" w:eastAsia="Proxima Nova" w:hAnsi="Proxima Nova" w:cs="Proxima Nova"/>
        <w:noProof/>
        <w:color w:val="008000"/>
        <w:sz w:val="36"/>
        <w:szCs w:val="36"/>
      </w:rPr>
      <w:t>System and Checklist</w:t>
    </w:r>
  </w:p>
  <w:p w14:paraId="0FA16CAA" w14:textId="44EEEED3" w:rsidR="00BC0422" w:rsidRDefault="00BC0422" w:rsidP="00BC0422">
    <w:pPr>
      <w:pStyle w:val="Normal1"/>
      <w:pBdr>
        <w:bottom w:val="single" w:sz="18" w:space="1" w:color="008000"/>
      </w:pBdr>
      <w:ind w:left="-1260" w:right="-1170"/>
    </w:pPr>
    <w:r>
      <w:rPr>
        <w:rFonts w:ascii="Proxima Nova" w:eastAsia="Proxima Nova" w:hAnsi="Proxima Nova" w:cs="Proxima Nova"/>
        <w:color w:val="B7B7B7"/>
        <w:sz w:val="18"/>
        <w:szCs w:val="18"/>
      </w:rPr>
      <w:t xml:space="preserve">Version </w:t>
    </w:r>
    <w:r w:rsidR="000E1645">
      <w:rPr>
        <w:rFonts w:ascii="Proxima Nova" w:eastAsia="Proxima Nova" w:hAnsi="Proxima Nova" w:cs="Proxima Nova"/>
        <w:color w:val="B7B7B7"/>
        <w:sz w:val="18"/>
        <w:szCs w:val="18"/>
      </w:rPr>
      <w:t>5</w:t>
    </w:r>
  </w:p>
  <w:p w14:paraId="3ED26796" w14:textId="77777777" w:rsidR="00BC0422" w:rsidRPr="00BC0422" w:rsidRDefault="00BC0422" w:rsidP="00BC0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B24C1B"/>
    <w:multiLevelType w:val="multilevel"/>
    <w:tmpl w:val="843E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70938"/>
    <w:multiLevelType w:val="hybridMultilevel"/>
    <w:tmpl w:val="6BFAF620"/>
    <w:lvl w:ilvl="0" w:tplc="09B25D4A">
      <w:start w:val="3"/>
      <w:numFmt w:val="bullet"/>
      <w:lvlText w:val="-"/>
      <w:lvlJc w:val="left"/>
      <w:pPr>
        <w:ind w:left="25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524AB"/>
    <w:multiLevelType w:val="hybridMultilevel"/>
    <w:tmpl w:val="FD8CA89E"/>
    <w:lvl w:ilvl="0" w:tplc="ACCCC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22B0"/>
    <w:multiLevelType w:val="hybridMultilevel"/>
    <w:tmpl w:val="31C83526"/>
    <w:lvl w:ilvl="0" w:tplc="736C565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7117A"/>
    <w:multiLevelType w:val="hybridMultilevel"/>
    <w:tmpl w:val="5BAA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33BD"/>
    <w:multiLevelType w:val="hybridMultilevel"/>
    <w:tmpl w:val="0AFE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AF4"/>
    <w:multiLevelType w:val="multilevel"/>
    <w:tmpl w:val="17C2E82C"/>
    <w:lvl w:ilvl="0">
      <w:start w:val="1"/>
      <w:numFmt w:val="decimal"/>
      <w:lvlText w:val="%1."/>
      <w:lvlJc w:val="left"/>
      <w:pPr>
        <w:ind w:left="720" w:firstLine="360"/>
      </w:pPr>
      <w:rPr>
        <w:color w:val="00B05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51E2657"/>
    <w:multiLevelType w:val="hybridMultilevel"/>
    <w:tmpl w:val="AB02FE2C"/>
    <w:lvl w:ilvl="0" w:tplc="ACCCC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96919"/>
    <w:multiLevelType w:val="multilevel"/>
    <w:tmpl w:val="843E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339A0"/>
    <w:multiLevelType w:val="hybridMultilevel"/>
    <w:tmpl w:val="C74C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1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422"/>
    <w:rsid w:val="000274BF"/>
    <w:rsid w:val="000B71A6"/>
    <w:rsid w:val="000C0C2E"/>
    <w:rsid w:val="000E1645"/>
    <w:rsid w:val="000E40D6"/>
    <w:rsid w:val="001336F2"/>
    <w:rsid w:val="0015468A"/>
    <w:rsid w:val="001A1669"/>
    <w:rsid w:val="001F0376"/>
    <w:rsid w:val="001F1E20"/>
    <w:rsid w:val="0024144E"/>
    <w:rsid w:val="002B627F"/>
    <w:rsid w:val="003A5298"/>
    <w:rsid w:val="00402779"/>
    <w:rsid w:val="004B2721"/>
    <w:rsid w:val="004C2D4A"/>
    <w:rsid w:val="004C4F03"/>
    <w:rsid w:val="00533203"/>
    <w:rsid w:val="00586EF1"/>
    <w:rsid w:val="005B538D"/>
    <w:rsid w:val="0065110D"/>
    <w:rsid w:val="0069589C"/>
    <w:rsid w:val="006C7431"/>
    <w:rsid w:val="007C4A9D"/>
    <w:rsid w:val="008553E1"/>
    <w:rsid w:val="008928AD"/>
    <w:rsid w:val="008A3F84"/>
    <w:rsid w:val="008E24EC"/>
    <w:rsid w:val="00947862"/>
    <w:rsid w:val="00970ADE"/>
    <w:rsid w:val="009E2F56"/>
    <w:rsid w:val="00A131B8"/>
    <w:rsid w:val="00AE38CE"/>
    <w:rsid w:val="00B229B3"/>
    <w:rsid w:val="00B76E28"/>
    <w:rsid w:val="00B906A2"/>
    <w:rsid w:val="00BC0422"/>
    <w:rsid w:val="00BD3615"/>
    <w:rsid w:val="00C04181"/>
    <w:rsid w:val="00C72106"/>
    <w:rsid w:val="00C93A19"/>
    <w:rsid w:val="00D266E3"/>
    <w:rsid w:val="00D80C95"/>
    <w:rsid w:val="00D835EB"/>
    <w:rsid w:val="00DC00EB"/>
    <w:rsid w:val="00DD5266"/>
    <w:rsid w:val="00DD6615"/>
    <w:rsid w:val="00DF4A97"/>
    <w:rsid w:val="00E00CB9"/>
    <w:rsid w:val="00EA4355"/>
    <w:rsid w:val="00F358D5"/>
    <w:rsid w:val="00F540FF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C24F"/>
  <w15:docId w15:val="{20F1A944-1F14-154E-BEB4-0182A95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8D"/>
  </w:style>
  <w:style w:type="paragraph" w:styleId="Heading1">
    <w:name w:val="heading 1"/>
    <w:basedOn w:val="Normal"/>
    <w:next w:val="Normal"/>
    <w:link w:val="Heading1Char"/>
    <w:uiPriority w:val="9"/>
    <w:qFormat/>
    <w:rsid w:val="005B53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3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3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3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3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53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53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3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53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22"/>
  </w:style>
  <w:style w:type="paragraph" w:styleId="Footer">
    <w:name w:val="footer"/>
    <w:basedOn w:val="Normal"/>
    <w:link w:val="FooterChar"/>
    <w:uiPriority w:val="99"/>
    <w:unhideWhenUsed/>
    <w:rsid w:val="00BC0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22"/>
  </w:style>
  <w:style w:type="paragraph" w:customStyle="1" w:styleId="Normal1">
    <w:name w:val="Normal1"/>
    <w:rsid w:val="00BC0422"/>
    <w:pPr>
      <w:spacing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rsid w:val="00BC04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53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53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53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53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B53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B53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B53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3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53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53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53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B53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3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38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B538D"/>
    <w:rPr>
      <w:b/>
      <w:bCs/>
      <w:spacing w:val="0"/>
    </w:rPr>
  </w:style>
  <w:style w:type="character" w:styleId="Emphasis">
    <w:name w:val="Emphasis"/>
    <w:uiPriority w:val="20"/>
    <w:qFormat/>
    <w:rsid w:val="005B538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B53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B538D"/>
  </w:style>
  <w:style w:type="paragraph" w:styleId="ListParagraph">
    <w:name w:val="List Paragraph"/>
    <w:basedOn w:val="Normal"/>
    <w:uiPriority w:val="34"/>
    <w:qFormat/>
    <w:rsid w:val="005B53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3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B53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3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3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B53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B538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B538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B538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B53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38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5110D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aystair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Leadership Initiative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Staires</dc:creator>
  <cp:keywords/>
  <cp:lastModifiedBy>Clay Staires</cp:lastModifiedBy>
  <cp:revision>3</cp:revision>
  <cp:lastPrinted>2017-08-30T20:50:00Z</cp:lastPrinted>
  <dcterms:created xsi:type="dcterms:W3CDTF">2018-12-13T15:19:00Z</dcterms:created>
  <dcterms:modified xsi:type="dcterms:W3CDTF">2020-12-14T23:59:00Z</dcterms:modified>
</cp:coreProperties>
</file>